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E1" w:rsidRDefault="002B16E1" w:rsidP="002B16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EMPLOYEE USE OF SOCIAL MEDIA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Policy Code: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7335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board recognizes the importance of incorporating current technology tools, including new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methods of electronic communication, into the classroom to enhance student learning. It further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recognizes the importance of employees, students and parents engaging, learning, collaborating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sharing in digital environments as part of 21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century learning. The board strives to ensure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that electronic communication tools incorporated into the school curriculum are used r</w:t>
      </w:r>
      <w:r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sponsibly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safely. As practicable, the board will provide access to secure social media tools and board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approved technologies for use during instructional time and for school-sponsored activities 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accordance with policy 3225/4312/7320, Technology Acceptable Use.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board acknowledges that school employees may engage in the use of social media during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their personal time. School employees who use social media for personal purposes must be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mindful that they are responsible for their public conduct even when not acting in their capacities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as school system employees. All school employees, including student teachers, independent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contractors and volunteers shall comply with the requirements of this policy when using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electronic social media for personal purposes.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the purposes of this policy, “social media” includes, but is not limited to: personal websites,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web logs (blogs), wikis, social network sites, online forums, virtual worlds, video-sharing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websites and any other social media generally available to the public or consumers that does not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fall within the board’s technologies network (e.g., Web 2.0 tools,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MySpace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Facebook, Twitter,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LinkedIn, Flickr, YouTube).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A. S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OCIAL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EDIA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OMMUNICATIONS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NVOLVING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TUDENTS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Employees are to maintain professional relationship</w:t>
      </w:r>
      <w:r>
        <w:rPr>
          <w:rFonts w:ascii="TimesNewRomanPSMT" w:hAnsi="TimesNewRomanPSMT" w:cs="TimesNewRomanPSMT"/>
          <w:sz w:val="24"/>
          <w:szCs w:val="24"/>
        </w:rPr>
        <w:t xml:space="preserve">s with students at all times in </w:t>
      </w:r>
      <w:r>
        <w:rPr>
          <w:rFonts w:ascii="TimesNewRomanPSMT" w:hAnsi="TimesNewRomanPSMT" w:cs="TimesNewRomanPSMT"/>
          <w:sz w:val="24"/>
          <w:szCs w:val="24"/>
        </w:rPr>
        <w:t>accordance with policies 4040/7310, Staff-Stu</w:t>
      </w:r>
      <w:r>
        <w:rPr>
          <w:rFonts w:ascii="TimesNewRomanPSMT" w:hAnsi="TimesNewRomanPSMT" w:cs="TimesNewRomanPSMT"/>
          <w:sz w:val="24"/>
          <w:szCs w:val="24"/>
        </w:rPr>
        <w:t xml:space="preserve">dent Relations, and 7300, Staff </w:t>
      </w:r>
      <w:r>
        <w:rPr>
          <w:rFonts w:ascii="TimesNewRomanPSMT" w:hAnsi="TimesNewRomanPSMT" w:cs="TimesNewRomanPSMT"/>
          <w:sz w:val="24"/>
          <w:szCs w:val="24"/>
        </w:rPr>
        <w:t>Responsibilities. All electronic communications with stud</w:t>
      </w:r>
      <w:r>
        <w:rPr>
          <w:rFonts w:ascii="TimesNewRomanPSMT" w:hAnsi="TimesNewRomanPSMT" w:cs="TimesNewRomanPSMT"/>
          <w:sz w:val="24"/>
          <w:szCs w:val="24"/>
        </w:rPr>
        <w:t xml:space="preserve">ents who are currently enrolled </w:t>
      </w:r>
      <w:r>
        <w:rPr>
          <w:rFonts w:ascii="TimesNewRomanPSMT" w:hAnsi="TimesNewRomanPSMT" w:cs="TimesNewRomanPSMT"/>
          <w:sz w:val="24"/>
          <w:szCs w:val="24"/>
        </w:rPr>
        <w:t>in the school system must be school-related and within the scope of the employees’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professional responsibilities, unless otherwise au</w:t>
      </w:r>
      <w:r>
        <w:rPr>
          <w:rFonts w:ascii="TimesNewRomanPSMT" w:hAnsi="TimesNewRomanPSMT" w:cs="TimesNewRomanPSMT"/>
          <w:sz w:val="24"/>
          <w:szCs w:val="24"/>
        </w:rPr>
        <w:t xml:space="preserve">thorized by this policy. School </w:t>
      </w:r>
      <w:r>
        <w:rPr>
          <w:rFonts w:ascii="TimesNewRomanPSMT" w:hAnsi="TimesNewRomanPSMT" w:cs="TimesNewRomanPSMT"/>
          <w:sz w:val="24"/>
          <w:szCs w:val="24"/>
        </w:rPr>
        <w:t>personnel may use only school-controlled technological resources and social media tools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communicate directly with students or to comment on student matters through use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Internet. An employee seeking to establish a social networking website for school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related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purposes must have prior written approval from the superintendent or designee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principal and meet the requirements of policies 3227/7322, Web Page Development,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3225/4312/7320, Technology Acceptable Use.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use of electronic media for communicating with students and parents is an extension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 the employee’s workplace responsibilities. Accordingly, the board expects employees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use professional judgment when using social media or other electronic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communications.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Employees are prohibited from communicating with current students through a personal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social network page. An internet posting on a personal social media website intended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 particular student will be considered a form of direct </w:t>
      </w:r>
      <w:r>
        <w:rPr>
          <w:rFonts w:ascii="TimesNewRomanPSMT" w:hAnsi="TimesNewRomanPSMT" w:cs="TimesNewRomanPSMT"/>
          <w:sz w:val="24"/>
          <w:szCs w:val="24"/>
        </w:rPr>
        <w:lastRenderedPageBreak/>
        <w:t>communication with that student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violation of this policy. However, an employee may communicate with a student usin</w:t>
      </w:r>
      <w:r>
        <w:rPr>
          <w:rFonts w:ascii="TimesNewRomanPSMT" w:hAnsi="TimesNewRomanPSMT" w:cs="TimesNewRomanPSMT"/>
          <w:sz w:val="24"/>
          <w:szCs w:val="24"/>
        </w:rPr>
        <w:t xml:space="preserve">g </w:t>
      </w:r>
      <w:r>
        <w:rPr>
          <w:rFonts w:ascii="TimesNewRomanPSMT" w:hAnsi="TimesNewRomanPSMT" w:cs="TimesNewRomanPSMT"/>
          <w:sz w:val="24"/>
          <w:szCs w:val="24"/>
        </w:rPr>
        <w:t>personal social media networks to the extent the employee and student have a family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relationship or other type of appropriate relationship which originated outside of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school setting. For example, an employee may have a relationship with a niece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nephew, a stude</w:t>
      </w:r>
      <w:r>
        <w:rPr>
          <w:rFonts w:ascii="TimesNewRomanPSMT" w:hAnsi="TimesNewRomanPSMT" w:cs="TimesNewRomanPSMT"/>
          <w:sz w:val="24"/>
          <w:szCs w:val="24"/>
        </w:rPr>
        <w:t xml:space="preserve">nt who is the child of an adult </w:t>
      </w:r>
      <w:r>
        <w:rPr>
          <w:rFonts w:ascii="TimesNewRomanPSMT" w:hAnsi="TimesNewRomanPSMT" w:cs="TimesNewRomanPSMT"/>
          <w:sz w:val="24"/>
          <w:szCs w:val="24"/>
        </w:rPr>
        <w:t>friend, a student who is a friend of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employee’s child, or a member or participant in </w:t>
      </w:r>
      <w:r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he same civic, social, recreational, sport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 religious organization.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B. E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MPLOYEE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ERSONAL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SE 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OCIAL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EDIA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board respects the right of employees to use social media as a medium of </w:t>
      </w:r>
      <w:r>
        <w:rPr>
          <w:rFonts w:ascii="TimesNewRomanPSMT" w:hAnsi="TimesNewRomanPSMT" w:cs="TimesNewRomanPSMT"/>
          <w:sz w:val="24"/>
          <w:szCs w:val="24"/>
        </w:rPr>
        <w:t xml:space="preserve">self-expression </w:t>
      </w:r>
      <w:r>
        <w:rPr>
          <w:rFonts w:ascii="TimesNewRomanPSMT" w:hAnsi="TimesNewRomanPSMT" w:cs="TimesNewRomanPSMT"/>
          <w:sz w:val="24"/>
          <w:szCs w:val="24"/>
        </w:rPr>
        <w:t>on their personal time. As role models for the school system’</w:t>
      </w:r>
      <w:r>
        <w:rPr>
          <w:rFonts w:ascii="TimesNewRomanPSMT" w:hAnsi="TimesNewRomanPSMT" w:cs="TimesNewRomanPSMT"/>
          <w:sz w:val="24"/>
          <w:szCs w:val="24"/>
        </w:rPr>
        <w:t xml:space="preserve">s students, </w:t>
      </w:r>
      <w:r>
        <w:rPr>
          <w:rFonts w:ascii="TimesNewRomanPSMT" w:hAnsi="TimesNewRomanPSMT" w:cs="TimesNewRomanPSMT"/>
          <w:sz w:val="24"/>
          <w:szCs w:val="24"/>
        </w:rPr>
        <w:t>however, employees are responsible for their public</w:t>
      </w:r>
      <w:r>
        <w:rPr>
          <w:rFonts w:ascii="TimesNewRomanPSMT" w:hAnsi="TimesNewRomanPSMT" w:cs="TimesNewRomanPSMT"/>
          <w:sz w:val="24"/>
          <w:szCs w:val="24"/>
        </w:rPr>
        <w:t xml:space="preserve"> conduct even when they are not </w:t>
      </w:r>
      <w:r>
        <w:rPr>
          <w:rFonts w:ascii="TimesNewRomanPSMT" w:hAnsi="TimesNewRomanPSMT" w:cs="TimesNewRomanPSMT"/>
          <w:sz w:val="24"/>
          <w:szCs w:val="24"/>
        </w:rPr>
        <w:t>performing their job duties as employees of the school system. Employees will be held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same professional standards in their public use of social media and other electronic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communications as they are for any other public conduct. Further, school employees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remain subject to applicable state and federal laws, board policies, administrative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regulations and the Code of Ethics for North Carolina Educators, even if communicating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with others concerning personal and private matters. If an employee’s use of social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media interferes with the employee’s ability to effectively perform his or her job duties,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employee is subject to disciplinary action, up to and including termination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employment.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Employees are responsible for the content on their social</w:t>
      </w:r>
      <w:r>
        <w:rPr>
          <w:rFonts w:ascii="TimesNewRomanPSMT" w:hAnsi="TimesNewRomanPSMT" w:cs="TimesNewRomanPSMT"/>
          <w:sz w:val="24"/>
          <w:szCs w:val="24"/>
        </w:rPr>
        <w:t xml:space="preserve"> media sites, including content </w:t>
      </w:r>
      <w:r>
        <w:rPr>
          <w:rFonts w:ascii="TimesNewRomanPSMT" w:hAnsi="TimesNewRomanPSMT" w:cs="TimesNewRomanPSMT"/>
          <w:sz w:val="24"/>
          <w:szCs w:val="24"/>
        </w:rPr>
        <w:t>added by the employee, the employee’s friends or members of the public who can access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employee’s site, and for Web links on the employee’s site. Employees shall take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reasonable precautions, such as using available security settings, to restrict students from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viewing their personal information on social media websites and to prevent students from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accessing materials that are not appropriate.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School employees are prohibited from accessing social networking websites for personal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use during instructional time or with school system technological resources.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C. P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OSTING 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OCIAL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EDIA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ITES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Employees who use social media for personal purposes</w:t>
      </w:r>
      <w:r>
        <w:rPr>
          <w:rFonts w:ascii="TimesNewRomanPSMT" w:hAnsi="TimesNewRomanPSMT" w:cs="TimesNewRomanPSMT"/>
          <w:sz w:val="24"/>
          <w:szCs w:val="24"/>
        </w:rPr>
        <w:t xml:space="preserve"> must be aware that the content </w:t>
      </w:r>
      <w:r>
        <w:rPr>
          <w:rFonts w:ascii="TimesNewRomanPSMT" w:hAnsi="TimesNewRomanPSMT" w:cs="TimesNewRomanPSMT"/>
          <w:sz w:val="24"/>
          <w:szCs w:val="24"/>
        </w:rPr>
        <w:t xml:space="preserve">they post may be viewed by anyone, including </w:t>
      </w:r>
      <w:r>
        <w:rPr>
          <w:rFonts w:ascii="TimesNewRomanPSMT" w:hAnsi="TimesNewRomanPSMT" w:cs="TimesNewRomanPSMT"/>
          <w:sz w:val="24"/>
          <w:szCs w:val="24"/>
        </w:rPr>
        <w:t xml:space="preserve">students, parents and community </w:t>
      </w:r>
      <w:r>
        <w:rPr>
          <w:rFonts w:ascii="TimesNewRomanPSMT" w:hAnsi="TimesNewRomanPSMT" w:cs="TimesNewRomanPSMT"/>
          <w:sz w:val="24"/>
          <w:szCs w:val="24"/>
        </w:rPr>
        <w:t>members. Employees shall observe the followin</w:t>
      </w:r>
      <w:r>
        <w:rPr>
          <w:rFonts w:ascii="TimesNewRomanPSMT" w:hAnsi="TimesNewRomanPSMT" w:cs="TimesNewRomanPSMT"/>
          <w:sz w:val="24"/>
          <w:szCs w:val="24"/>
        </w:rPr>
        <w:t xml:space="preserve">g principles when communicating </w:t>
      </w:r>
      <w:r>
        <w:rPr>
          <w:rFonts w:ascii="TimesNewRomanPSMT" w:hAnsi="TimesNewRomanPSMT" w:cs="TimesNewRomanPSMT"/>
          <w:sz w:val="24"/>
          <w:szCs w:val="24"/>
        </w:rPr>
        <w:t>through social networking sites: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Employees shall not post confidential informati</w:t>
      </w:r>
      <w:r>
        <w:rPr>
          <w:rFonts w:ascii="TimesNewRomanPSMT" w:hAnsi="TimesNewRomanPSMT" w:cs="TimesNewRomanPSMT"/>
          <w:sz w:val="24"/>
          <w:szCs w:val="24"/>
        </w:rPr>
        <w:t xml:space="preserve">on about students, employees or </w:t>
      </w:r>
      <w:r>
        <w:rPr>
          <w:rFonts w:ascii="TimesNewRomanPSMT" w:hAnsi="TimesNewRomanPSMT" w:cs="TimesNewRomanPSMT"/>
          <w:sz w:val="24"/>
          <w:szCs w:val="24"/>
        </w:rPr>
        <w:t>school system business.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Employees shall not list current students as “friends” on social networking sites.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Employees shall not allow students access to t</w:t>
      </w:r>
      <w:r>
        <w:rPr>
          <w:rFonts w:ascii="TimesNewRomanPSMT" w:hAnsi="TimesNewRomanPSMT" w:cs="TimesNewRomanPSMT"/>
          <w:sz w:val="24"/>
          <w:szCs w:val="24"/>
        </w:rPr>
        <w:t xml:space="preserve">heir personal social networking </w:t>
      </w:r>
      <w:r>
        <w:rPr>
          <w:rFonts w:ascii="TimesNewRomanPSMT" w:hAnsi="TimesNewRomanPSMT" w:cs="TimesNewRomanPSMT"/>
          <w:sz w:val="24"/>
          <w:szCs w:val="24"/>
        </w:rPr>
        <w:t>sites that discuss or portray sex, nudity, alcohol or drug use or other behaviors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associated with the employees’ private lives that would be inappropriate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discuss with a student at school.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 Employees may not knowingly grant students access to any portions of their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personal social networking sites that are not accessible to the general public.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Employees shall be professional in all internet postings related to or referencing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school system, students and other employees.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Employees shall not use profane, pornographic, obscene, indecent, lewd, vulgar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 sexually offensive language, pictures or graphics or other communication that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could reasonably be anticipated to cause a substantial disruption to the school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environment.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Employees shall not use the school system’s logo or other copyrighted material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system without express, written consent from the board.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Employees shall not post identifiable images of a student or student’s family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without permission from the student and the student’s parent or legal guardian.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Employees shall not use internet postings to libel or defame the board, individual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board members, students or other school employees.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Employees shall not use internet postings to ha</w:t>
      </w:r>
      <w:r>
        <w:rPr>
          <w:rFonts w:ascii="TimesNewRomanPSMT" w:hAnsi="TimesNewRomanPSMT" w:cs="TimesNewRomanPSMT"/>
          <w:sz w:val="24"/>
          <w:szCs w:val="24"/>
        </w:rPr>
        <w:t xml:space="preserve">rass, bully or intimidate other </w:t>
      </w:r>
      <w:r>
        <w:rPr>
          <w:rFonts w:ascii="TimesNewRomanPSMT" w:hAnsi="TimesNewRomanPSMT" w:cs="TimesNewRomanPSMT"/>
          <w:sz w:val="24"/>
          <w:szCs w:val="24"/>
        </w:rPr>
        <w:t>employees or students in violation of policy 1710</w:t>
      </w:r>
      <w:r>
        <w:rPr>
          <w:rFonts w:ascii="TimesNewRomanPSMT" w:hAnsi="TimesNewRomanPSMT" w:cs="TimesNewRomanPSMT"/>
          <w:sz w:val="24"/>
          <w:szCs w:val="24"/>
        </w:rPr>
        <w:t xml:space="preserve">/4021/7230, Prohibition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Against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Discrimination, Harassment and Bullying, or state and federal laws.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Employees shall not post inappropriate conten</w:t>
      </w:r>
      <w:r>
        <w:rPr>
          <w:rFonts w:ascii="TimesNewRomanPSMT" w:hAnsi="TimesNewRomanPSMT" w:cs="TimesNewRomanPSMT"/>
          <w:sz w:val="24"/>
          <w:szCs w:val="24"/>
        </w:rPr>
        <w:t xml:space="preserve">t that negatively impacts their </w:t>
      </w:r>
      <w:r>
        <w:rPr>
          <w:rFonts w:ascii="TimesNewRomanPSMT" w:hAnsi="TimesNewRomanPSMT" w:cs="TimesNewRomanPSMT"/>
          <w:sz w:val="24"/>
          <w:szCs w:val="24"/>
        </w:rPr>
        <w:t>ability to perform their jobs.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Employees shall not use internet postings to engage in any other conduct that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violates board policy and administrative procedures or state and federal laws.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D. C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ONSEQUENCES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School system personnel shall monitor online activit</w:t>
      </w:r>
      <w:r>
        <w:rPr>
          <w:rFonts w:ascii="TimesNewRomanPSMT" w:hAnsi="TimesNewRomanPSMT" w:cs="TimesNewRomanPSMT"/>
          <w:sz w:val="24"/>
          <w:szCs w:val="24"/>
        </w:rPr>
        <w:t xml:space="preserve">ies of employees who access the </w:t>
      </w:r>
      <w:r>
        <w:rPr>
          <w:rFonts w:ascii="TimesNewRomanPSMT" w:hAnsi="TimesNewRomanPSMT" w:cs="TimesNewRomanPSMT"/>
          <w:sz w:val="24"/>
          <w:szCs w:val="24"/>
        </w:rPr>
        <w:t>Internet using school technological resources. Addi</w:t>
      </w:r>
      <w:r>
        <w:rPr>
          <w:rFonts w:ascii="TimesNewRomanPSMT" w:hAnsi="TimesNewRomanPSMT" w:cs="TimesNewRomanPSMT"/>
          <w:sz w:val="24"/>
          <w:szCs w:val="24"/>
        </w:rPr>
        <w:t xml:space="preserve">tionally, the superintendent or </w:t>
      </w:r>
      <w:r>
        <w:rPr>
          <w:rFonts w:ascii="TimesNewRomanPSMT" w:hAnsi="TimesNewRomanPSMT" w:cs="TimesNewRomanPSMT"/>
          <w:sz w:val="24"/>
          <w:szCs w:val="24"/>
        </w:rPr>
        <w:t>designee may periodically conduct public internet searc</w:t>
      </w:r>
      <w:r>
        <w:rPr>
          <w:rFonts w:ascii="TimesNewRomanPSMT" w:hAnsi="TimesNewRomanPSMT" w:cs="TimesNewRomanPSMT"/>
          <w:sz w:val="24"/>
          <w:szCs w:val="24"/>
        </w:rPr>
        <w:t xml:space="preserve">hes to determine if an employee </w:t>
      </w:r>
      <w:r>
        <w:rPr>
          <w:rFonts w:ascii="TimesNewRomanPSMT" w:hAnsi="TimesNewRomanPSMT" w:cs="TimesNewRomanPSMT"/>
          <w:sz w:val="24"/>
          <w:szCs w:val="24"/>
        </w:rPr>
        <w:t>has engaged in conduct that violates this policy. Any</w:t>
      </w:r>
      <w:r>
        <w:rPr>
          <w:rFonts w:ascii="TimesNewRomanPSMT" w:hAnsi="TimesNewRomanPSMT" w:cs="TimesNewRomanPSMT"/>
          <w:sz w:val="24"/>
          <w:szCs w:val="24"/>
        </w:rPr>
        <w:t xml:space="preserve"> employee who has been found by </w:t>
      </w:r>
      <w:r>
        <w:rPr>
          <w:rFonts w:ascii="TimesNewRomanPSMT" w:hAnsi="TimesNewRomanPSMT" w:cs="TimesNewRomanPSMT"/>
          <w:sz w:val="24"/>
          <w:szCs w:val="24"/>
        </w:rPr>
        <w:t>the superintendent to have violated this policy may be subject to disciplinary action, up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including dismissal.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superintendent shall establish and communicate to employees guidelines that are consistent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with this policy.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Legal References: U.S. Const.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amend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I; Children’s Internet Protection Act, 47 U.S.C.</w:t>
      </w:r>
      <w:proofErr w:type="gramEnd"/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254(h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)(</w:t>
      </w:r>
      <w:proofErr w:type="gramEnd"/>
      <w:r>
        <w:rPr>
          <w:rFonts w:ascii="TimesNewRomanPSMT" w:hAnsi="TimesNewRomanPSMT" w:cs="TimesNewRomanPSMT"/>
          <w:sz w:val="24"/>
          <w:szCs w:val="24"/>
        </w:rPr>
        <w:t>5); Electronic Communications Privacy Act, 18 U.S.C. 2510-2522; Family Educational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Rights and Privacy Act, 20 U.S.C. 1232g; 17 U.S.C. 101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et seq</w:t>
      </w:r>
      <w:r>
        <w:rPr>
          <w:rFonts w:ascii="TimesNewRomanPSMT" w:hAnsi="TimesNewRomanPSMT" w:cs="TimesNewRomanPSMT"/>
          <w:sz w:val="24"/>
          <w:szCs w:val="24"/>
        </w:rPr>
        <w:t>.; 20 U.S.C. 6777; G.S. 115C-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325(e); 16 N.C.A.C. 6C .0601, .0602; State Board of Education Policy TCP-C-014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Cross References: Prohibition Against Discrimination, Harassment and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Bullying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(policy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1710/4021/7230), Technology in the Educational Program (policy 3220), Technology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Acceptable Use (policy 3225/4312/7320), Web Page Development (policy 3227/7322),</w:t>
      </w:r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Copyright Compliance (policy 3230/7330), Staff-Student Relations (policy 4040/7310),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Staff</w:t>
      </w:r>
      <w:proofErr w:type="gramEnd"/>
    </w:p>
    <w:p w:rsidR="002B16E1" w:rsidRDefault="002B16E1" w:rsidP="002B1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Responsibilities (policy 7300)</w:t>
      </w:r>
    </w:p>
    <w:p w:rsidR="00D4764D" w:rsidRDefault="002B16E1" w:rsidP="002B16E1">
      <w:r>
        <w:rPr>
          <w:rFonts w:ascii="TimesNewRomanPSMT" w:hAnsi="TimesNewRomanPSMT" w:cs="TimesNewRomanPSMT"/>
          <w:sz w:val="24"/>
          <w:szCs w:val="24"/>
        </w:rPr>
        <w:t>Adopted: 12 March 2012</w:t>
      </w:r>
    </w:p>
    <w:sectPr w:rsidR="00D4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2B16E1"/>
    <w:rsid w:val="00D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Barnes</dc:creator>
  <cp:lastModifiedBy>Christopher Barnes</cp:lastModifiedBy>
  <cp:revision>1</cp:revision>
  <dcterms:created xsi:type="dcterms:W3CDTF">2015-07-30T13:48:00Z</dcterms:created>
  <dcterms:modified xsi:type="dcterms:W3CDTF">2015-07-30T13:54:00Z</dcterms:modified>
</cp:coreProperties>
</file>